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C5" w:rsidRDefault="00D84DC5" w:rsidP="00D84DC5">
      <w:pPr>
        <w:pStyle w:val="Titel"/>
      </w:pPr>
      <w:r>
        <w:t>Peders historie</w:t>
      </w:r>
    </w:p>
    <w:p w:rsidR="00D84DC5" w:rsidRDefault="00D84DC5" w:rsidP="00D84DC5">
      <w:pPr>
        <w:pStyle w:val="Overskrift1"/>
      </w:pPr>
      <w:r>
        <w:t>Lidt om min opvækst og baggrund</w:t>
      </w:r>
    </w:p>
    <w:p w:rsidR="00D84DC5" w:rsidRDefault="00D84DC5" w:rsidP="00D84DC5">
      <w:r>
        <w:t>Jeg er født i 1954 og vokset op på et mindre landbrug midt mellem Aarhus og Viborg nær landsbyen Faarvang. Jeg har en to år yngre og en to år ældre søster.</w:t>
      </w:r>
    </w:p>
    <w:p w:rsidR="00D84DC5" w:rsidRDefault="00D84DC5" w:rsidP="00D84DC5"/>
    <w:p w:rsidR="00D84DC5" w:rsidRDefault="00D84DC5" w:rsidP="00D84DC5">
      <w:pPr>
        <w:pStyle w:val="Overskrift1"/>
      </w:pPr>
      <w:r>
        <w:t>Indtryk fra min livsrejse både på godt og ondt</w:t>
      </w:r>
    </w:p>
    <w:p w:rsidR="00D84DC5" w:rsidRDefault="00D84DC5" w:rsidP="00D84DC5">
      <w:r>
        <w:t xml:space="preserve">Jeg har fortalt fra min historie mange gange og lærer noget nyt hver gang. Den ændrer sig også hver gang jeg fortæller den, den er vist plastisk. Det, jeg fortæller, er min egen personlige opfattelse af det, der er sket. Andre kan sagtens have andre perspektiver, det har jeg også somme tider selv. Jeg prøver denne gang at lave nogle overskrifter at fortælle ud fra. </w:t>
      </w:r>
    </w:p>
    <w:p w:rsidR="00D84DC5" w:rsidRDefault="00D84DC5" w:rsidP="00D84DC5">
      <w:pPr>
        <w:pStyle w:val="Overskrift2"/>
      </w:pPr>
      <w:r>
        <w:t>Snublesten</w:t>
      </w:r>
    </w:p>
    <w:p w:rsidR="00D84DC5" w:rsidRDefault="00D84DC5" w:rsidP="00D84DC5">
      <w:r>
        <w:t>Snublestenene i mit liv er en særlig gave fra Livskilden forlyder det. Den første jeg mødte var min mors tidlige død af sklerose. Da var jeg 2½ år gammel. Dette tab forskubbede mit liv fordi jeg ikke på det tidspunkt kunne integrere det i min historie. Jeg voksede op med et dobbelt liv, dels den indre atmosfære af især angst og forkastelse og så det ydre liv, hvor jeg var overvejende føjelig. Jeg husker endnu at lærerne skrev ved min afgang fra folkeskolen, at ’Peder er en dreng, man altid kan samarbejde med’. Behovet for harmoni og for at høre til var stort, det gjaldt om ikke at aktivere tabshistorie og dermed de vanskelige følelser. Samtidig var jeg interesseret og nysgerrig og med en stor trang til at tage vare på min egenart og autonomi. Det betød at en del af det, jeg gjorde, bedst kunne ske problemfrit ved at foregå hemmeligt – og det igen i praksis kunne fremstå som manipulation.</w:t>
      </w:r>
    </w:p>
    <w:p w:rsidR="00D84DC5" w:rsidRDefault="00D84DC5" w:rsidP="00D84DC5">
      <w:r>
        <w:t xml:space="preserve">En anden snublesten var mit farvel til min kirkelige karriere. Jeg var blevet ordineret til valgmenighedspræst i Aarhus Domkirke i september 1990 uden helt at gøre mig klart at jeg nu overgik fra guerillalivet til hæren. Jeg kom i uniform og under kommando. Sent gik det op for mig, at det </w:t>
      </w:r>
      <w:proofErr w:type="gramStart"/>
      <w:r>
        <w:t>passede ikke</w:t>
      </w:r>
      <w:proofErr w:type="gramEnd"/>
      <w:r>
        <w:t xml:space="preserve"> mit autonome gen, slet ikke. Så efter at have afprøvet alle mine strategier og overanstrengt min samarbejdsmuskel kunne jeg ikke komme længere. Jeg måtte finde det svære ’nej’ frem, jeg ville ikke være med mere. Dette nej betød at jeg meldte mig ud af Folkekirken og mistede min hidtidige religion og mit embede, altså min forestilling om, hvad kristendommen er for en størrelse og hvordan det hele hænger sammen. Jeg kom i eksil ligesom Jøderne i Babylon. </w:t>
      </w:r>
    </w:p>
    <w:p w:rsidR="00D84DC5" w:rsidRPr="00D84DC5" w:rsidRDefault="00D84DC5" w:rsidP="00D84DC5">
      <w:pPr>
        <w:pStyle w:val="Overskrift2"/>
        <w:rPr>
          <w:lang w:val="en-US"/>
        </w:rPr>
      </w:pPr>
      <w:r w:rsidRPr="00D84DC5">
        <w:rPr>
          <w:lang w:val="en-US"/>
        </w:rPr>
        <w:t>What shall a man do with his pain?</w:t>
      </w:r>
    </w:p>
    <w:p w:rsidR="00D84DC5" w:rsidRDefault="00D84DC5" w:rsidP="00D84DC5">
      <w:r>
        <w:t xml:space="preserve">Et af de store og stadig tilbagevendende spørgsmål i mandearbejdet er, hvad en mand skal gøre med sin smerte. Jeg forestiller mig det samme kunne stilles til kvinden. På forskellige tider i mit liv pressede smerten fra min </w:t>
      </w:r>
      <w:proofErr w:type="spellStart"/>
      <w:r>
        <w:t>utrøstede</w:t>
      </w:r>
      <w:proofErr w:type="spellEnd"/>
      <w:r>
        <w:t xml:space="preserve"> 2½ årige sig på. Jeg vidste ikke rigtig hvad der var på færde. Det optrådte vist især som præstationsangst og adskillelsesangst. Jeg kunne </w:t>
      </w:r>
      <w:proofErr w:type="spellStart"/>
      <w:r>
        <w:t>feks</w:t>
      </w:r>
      <w:proofErr w:type="spellEnd"/>
      <w:r>
        <w:t xml:space="preserve">. </w:t>
      </w:r>
      <w:proofErr w:type="gramStart"/>
      <w:r>
        <w:t>ikke sige en sætning færdig offentligt.</w:t>
      </w:r>
      <w:proofErr w:type="gramEnd"/>
      <w:r>
        <w:t xml:space="preserve"> Første gang jeg mødte det var i grundskolen, måske 4. klasse. Læreren havde fået den ide at vi skulle læse op til en båndoptager, så på skift skulle vi til katederet (sådan nogle havde vi dengang) og læse op i mikrofonen. Jeg </w:t>
      </w:r>
      <w:r>
        <w:lastRenderedPageBreak/>
        <w:t>gik i stå, jeg kunne ikke gennemføre, min strube var snøret sammen. Det kan være svært for nogle at forestille sig dette om mig i dag, men helt op til mit 23. år var det sådan. Et langt slalomløb hvor jeg skulle undgå situationer, jeg kunne køre fast i, først og fremmest ved at skulle sige noget i en formel ramme offentligt. Det gik bedst med at skulle læste op på fransk, der var det fuldt forståeligt at gå i stå med det.</w:t>
      </w:r>
    </w:p>
    <w:p w:rsidR="00D84DC5" w:rsidRDefault="00D84DC5" w:rsidP="00D84DC5">
      <w:r>
        <w:t>Smerten blev ved med at husere mig uden at jeg kan sige at jeg var helt bevidst om det, det var en slags indre atomsfære, som jeg var vant til og som jeg ikke fortalte om.</w:t>
      </w:r>
    </w:p>
    <w:p w:rsidR="00D84DC5" w:rsidRDefault="00D84DC5" w:rsidP="00D84DC5">
      <w:pPr>
        <w:pStyle w:val="Overskrift1"/>
      </w:pPr>
      <w:r>
        <w:t>Moderbinding og adskillelse</w:t>
      </w:r>
    </w:p>
    <w:p w:rsidR="00D84DC5" w:rsidRDefault="00D84DC5" w:rsidP="00D84DC5">
      <w:r>
        <w:t xml:space="preserve">’Føler du dig meget forkastet af Anne-Grethe’ spurgte en moden kvinde mig på et tidspunk. Anne-Grethe er min hustru. Jeg har én hustru, to pigebørn og tre børnebørn. Hun havde set lidt af mit bøvl med afstand og nærhed og tilknytning og jeg skal komme efter </w:t>
      </w:r>
      <w:proofErr w:type="gramStart"/>
      <w:r>
        <w:t>dig .</w:t>
      </w:r>
      <w:proofErr w:type="gramEnd"/>
      <w:r>
        <w:t xml:space="preserve"> . . .!  Jeg har nogle få historier af den slags, ikke mange så mig. Fordi min mor var død så tidlig uden at jeg fik en chance for at gøre mig fri var jeg nærmest symbiotisk med hende. </w:t>
      </w:r>
    </w:p>
    <w:p w:rsidR="00D84DC5" w:rsidRDefault="00D84DC5" w:rsidP="00D84DC5">
      <w:r>
        <w:t>’Mor, jeg tilgiver dig, at du døde’ sagde jeg en dag ud i luften hjemme i stuen, det må have været en gang i halvfemserne. Med jævne mellemrum kom angst- og sorgsmerten rullende ind over mig. Jeg vil tro at hvis jeg havde anstrengt mig med at blive alkoholiker kunne jeg være blevet kvartalsdranker, så jeg kunne dulme mig på denne måde.</w:t>
      </w:r>
    </w:p>
    <w:p w:rsidR="00D84DC5" w:rsidRDefault="00D84DC5" w:rsidP="00D84DC5">
      <w:r>
        <w:t xml:space="preserve">Det blev et vendepunkt for mig. Jeg bragte nåde hen til mit allerfarligste sted – for nu at tale med Bamses visdomsord. Jeg slap mor. Det havde været en lang tur at nå dertil, meget lang. Jeg var nok først i fyrrerne. Så nu skulle jeg i gang med det møjsommelige arbejde med at omskrives i lys af Guds forældreskab. </w:t>
      </w:r>
    </w:p>
    <w:p w:rsidR="00D84DC5" w:rsidRDefault="00D84DC5" w:rsidP="00D84DC5">
      <w:pPr>
        <w:pStyle w:val="Overskrift1"/>
      </w:pPr>
      <w:r>
        <w:t>Hellige sår</w:t>
      </w:r>
    </w:p>
    <w:p w:rsidR="00D84DC5" w:rsidRDefault="00D84DC5" w:rsidP="00D84DC5">
      <w:r>
        <w:t xml:space="preserve">Jeg vidste det ikke dengang, men mine sår skulle transformeres til at blive til hellige sår. Sår, som bringer lægedom. Jeg mødte en hjælpsom helbredende tilgang gennem noget, som hedder </w:t>
      </w:r>
      <w:proofErr w:type="spellStart"/>
      <w:r>
        <w:t>Teleios</w:t>
      </w:r>
      <w:proofErr w:type="spellEnd"/>
      <w:r>
        <w:t xml:space="preserve">. Det var i Norge godt hen i 80’erne. Nogle ville der tale med mig om netop mig og min inderside, hvem jeg var. Jeg havde ellers tilbøjelighed til at tyde alting i lyset af min skævvridning til gøre-siden. Jeg var også i 1997 begyndt en efteruddannelse på </w:t>
      </w:r>
      <w:proofErr w:type="spellStart"/>
      <w:r>
        <w:t>Kemplerinstituttet</w:t>
      </w:r>
      <w:proofErr w:type="spellEnd"/>
      <w:r>
        <w:t>, hvor det personlige arbejde var helt centralt. Tilsyneladende kunne jeg ikke komme mig inde i kirkestrukturen, jeg måtte udenfor. Der færdedes jeg frem til 2001, hvor jeg så var blevet efteruddannet som familieterapeut og supervisor.</w:t>
      </w:r>
    </w:p>
    <w:p w:rsidR="00D84DC5" w:rsidRDefault="00D84DC5" w:rsidP="00D84DC5">
      <w:r>
        <w:t xml:space="preserve">Jeg fandt sammen med andre mænd i forskellige former for medvandrergrupper hvoraf nogle stadig mødes. Den, jeg umiddelbart har tættest på, består i alt 4 mænd og vi mødes ca. 10 gange om året og deler liv. Det er meget enkelt, vi spiser, har en lille andagt eller husnadver og så deler vi vores liv og vores historie. Det har vi nu gjort i mange år og det bliver vi nok ved med. De første år sagde vi mest av og øv. Jeg vred min fyrreårs krise for hvad den kunne tage. Senere er der dog også blevet plads til </w:t>
      </w:r>
      <w:proofErr w:type="spellStart"/>
      <w:r>
        <w:t>nyorientering</w:t>
      </w:r>
      <w:proofErr w:type="spellEnd"/>
      <w:r>
        <w:t xml:space="preserve"> og nogle hurra historier.</w:t>
      </w:r>
    </w:p>
    <w:p w:rsidR="00D84DC5" w:rsidRDefault="00D84DC5" w:rsidP="00D84DC5">
      <w:pPr>
        <w:pStyle w:val="Overskrift1"/>
      </w:pPr>
      <w:proofErr w:type="spellStart"/>
      <w:r>
        <w:lastRenderedPageBreak/>
        <w:t>Forligelsens</w:t>
      </w:r>
      <w:proofErr w:type="spellEnd"/>
      <w:r>
        <w:t xml:space="preserve"> tjeneste</w:t>
      </w:r>
    </w:p>
    <w:p w:rsidR="00D84DC5" w:rsidRDefault="00D84DC5" w:rsidP="00D84DC5">
      <w:r>
        <w:t xml:space="preserve">Det var – og er stadigvæk – et stort tab for mig at have mistet min gamle religion. Hele min pietistiske, </w:t>
      </w:r>
      <w:proofErr w:type="spellStart"/>
      <w:r>
        <w:t>evangelikale</w:t>
      </w:r>
      <w:proofErr w:type="spellEnd"/>
      <w:r>
        <w:t>, karismatiske forståelse var jeg kastet ud af. Jeg er i eksil – når det er mere fredsommeligt kalder jeg det diasporaen, det er betegnelsen for de jøder, som ikke bor i Jerusalem. Så jeg måtte acceptere at jeg var blevet inviteret ud på en pilgrimsrejse, en dannelsesrejse. Ud på den vej, som alle pilgrimme vandrer og altid har vandret, nemlig renselses- oplysnings- og foreningsvejen.</w:t>
      </w:r>
    </w:p>
    <w:p w:rsidR="00D84DC5" w:rsidRDefault="00D84DC5" w:rsidP="00D84DC5">
      <w:r>
        <w:t xml:space="preserve">I stedet for at begræde tabet af mit jordiske Jerusalem måtte jeg få øje på det himmelske Jerusalem. Jeg måtte ind i mystikken, der hvor paradokserne rummes. Så jeg blev stifinder i et, for mig, ukendt terræn. Jeg begyndte at tage på retræter og det udviklede sig til at jeg i 2008 – 2009 deltog i træning i åndelig vejledningssamtale og åndelig medvandring på </w:t>
      </w:r>
      <w:proofErr w:type="spellStart"/>
      <w:r>
        <w:t>Loyola</w:t>
      </w:r>
      <w:proofErr w:type="spellEnd"/>
      <w:r>
        <w:t xml:space="preserve"> Hall </w:t>
      </w:r>
      <w:proofErr w:type="spellStart"/>
      <w:r>
        <w:t>Spirituality</w:t>
      </w:r>
      <w:proofErr w:type="spellEnd"/>
      <w:r>
        <w:t xml:space="preserve"> Center i Liverpool i England. Jeg blev også introduceret til franciskanermunken Richardt Rohr og mange andre gode og for mig hidtil ukendte folk. Det blev et spændende landskab og en spændende rejse og efterhånden indstiller jeg mig på pilgrimsvandringen.</w:t>
      </w:r>
    </w:p>
    <w:p w:rsidR="00D84DC5" w:rsidRDefault="00D84DC5" w:rsidP="00D84DC5">
      <w:r>
        <w:t xml:space="preserve">En del af denne er i regi af </w:t>
      </w:r>
      <w:proofErr w:type="spellStart"/>
      <w:proofErr w:type="gramStart"/>
      <w:r>
        <w:t>Mand&amp;Mand</w:t>
      </w:r>
      <w:proofErr w:type="spellEnd"/>
      <w:proofErr w:type="gramEnd"/>
      <w:r>
        <w:t xml:space="preserve"> I Mellem, hvor jeg har stor glæde af at være med sammen med Ruben Knudsen og mange andre dejlige mænd.</w:t>
      </w:r>
    </w:p>
    <w:p w:rsidR="00D84DC5" w:rsidRDefault="00D84DC5" w:rsidP="00D84DC5">
      <w:pPr>
        <w:pStyle w:val="Overskrift1"/>
      </w:pPr>
      <w:r>
        <w:t>Hvor er jeg i dag</w:t>
      </w:r>
      <w:r>
        <w:t>..</w:t>
      </w:r>
      <w:r>
        <w:t xml:space="preserve">. </w:t>
      </w:r>
    </w:p>
    <w:p w:rsidR="00D84DC5" w:rsidRDefault="00D84DC5" w:rsidP="00D84DC5">
      <w:r>
        <w:t xml:space="preserve">Hvilke ønsker og drømme og længsler har jeg til fremtiden. </w:t>
      </w:r>
    </w:p>
    <w:p w:rsidR="00D84DC5" w:rsidRDefault="00D84DC5" w:rsidP="00D84DC5">
      <w:proofErr w:type="spellStart"/>
      <w:r>
        <w:t>Forligelsen</w:t>
      </w:r>
      <w:proofErr w:type="spellEnd"/>
      <w:r>
        <w:t xml:space="preserve"> med min historie og mine tab hjalp mig til en kontakt med den pastorale side af mig. Den kan nu være bidragende når jeg erkender og er bevidst om min kontakt med mig selv, min Gud og andre mennesker. Det er en slags styrke i svaghed, en Guds kraft i min egen magtesløshed. Det er en paradoksal måde at være til på, den spejler sig</w:t>
      </w:r>
      <w:bookmarkStart w:id="0" w:name="_GoBack"/>
      <w:bookmarkEnd w:id="0"/>
      <w:r>
        <w:t xml:space="preserve"> udmærket i saligprisningerne og Jesu bjergprædiken i øvrigt. Så min længsel er at leve i en balance med skaberordenen og fremme andre menneskers vækst til personlig og åndelig modenhed i Kristus gennem helbredende og udrustede fællesskab.</w:t>
      </w:r>
    </w:p>
    <w:p w:rsidR="00D84DC5" w:rsidRDefault="00D84DC5" w:rsidP="00D84DC5"/>
    <w:p w:rsidR="00180C6C" w:rsidRDefault="00180C6C"/>
    <w:sectPr w:rsidR="00180C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C5"/>
    <w:rsid w:val="0013475B"/>
    <w:rsid w:val="00180C6C"/>
    <w:rsid w:val="00202218"/>
    <w:rsid w:val="00D84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3475B"/>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13475B"/>
    <w:pPr>
      <w:keepNext/>
      <w:keepLines/>
      <w:spacing w:before="200" w:after="0"/>
      <w:outlineLvl w:val="1"/>
    </w:pPr>
    <w:rPr>
      <w:rFonts w:asciiTheme="majorHAnsi" w:eastAsiaTheme="majorEastAsia" w:hAnsiTheme="majorHAnsi" w:cstheme="majorBidi"/>
      <w:b/>
      <w:bCs/>
      <w:color w:val="4F81BD" w:themeColor="accent1"/>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3475B"/>
    <w:rPr>
      <w:rFonts w:asciiTheme="majorHAnsi" w:eastAsiaTheme="majorEastAsia" w:hAnsiTheme="majorHAnsi" w:cstheme="majorBidi"/>
      <w:b/>
      <w:bCs/>
      <w:color w:val="4F81BD" w:themeColor="accent1"/>
      <w:sz w:val="28"/>
      <w:szCs w:val="26"/>
    </w:rPr>
  </w:style>
  <w:style w:type="character" w:styleId="Kraftigfremhvning">
    <w:name w:val="Intense Emphasis"/>
    <w:basedOn w:val="Standardskrifttypeiafsnit"/>
    <w:uiPriority w:val="21"/>
    <w:qFormat/>
    <w:rsid w:val="0013475B"/>
    <w:rPr>
      <w:b/>
      <w:bCs/>
      <w:i/>
      <w:iCs/>
      <w:color w:val="4F81BD" w:themeColor="accent1"/>
      <w:sz w:val="28"/>
    </w:rPr>
  </w:style>
  <w:style w:type="character" w:customStyle="1" w:styleId="Overskrift1Tegn">
    <w:name w:val="Overskrift 1 Tegn"/>
    <w:basedOn w:val="Standardskrifttypeiafsnit"/>
    <w:link w:val="Overskrift1"/>
    <w:uiPriority w:val="9"/>
    <w:rsid w:val="0013475B"/>
    <w:rPr>
      <w:rFonts w:asciiTheme="majorHAnsi" w:eastAsiaTheme="majorEastAsia" w:hAnsiTheme="majorHAnsi" w:cstheme="majorBidi"/>
      <w:b/>
      <w:bCs/>
      <w:color w:val="365F91" w:themeColor="accent1" w:themeShade="BF"/>
      <w:sz w:val="32"/>
      <w:szCs w:val="28"/>
    </w:rPr>
  </w:style>
  <w:style w:type="paragraph" w:styleId="Strktcitat">
    <w:name w:val="Intense Quote"/>
    <w:basedOn w:val="Normal"/>
    <w:next w:val="Normal"/>
    <w:link w:val="StrktcitatTegn"/>
    <w:uiPriority w:val="30"/>
    <w:qFormat/>
    <w:rsid w:val="00202218"/>
    <w:pPr>
      <w:pBdr>
        <w:bottom w:val="single" w:sz="4" w:space="4" w:color="4F81BD" w:themeColor="accent1"/>
      </w:pBdr>
      <w:spacing w:before="200" w:after="280"/>
      <w:ind w:left="936" w:right="936"/>
    </w:pPr>
    <w:rPr>
      <w:b/>
      <w:bCs/>
      <w:i/>
      <w:iCs/>
      <w:color w:val="C00000"/>
      <w:sz w:val="28"/>
    </w:rPr>
  </w:style>
  <w:style w:type="character" w:customStyle="1" w:styleId="StrktcitatTegn">
    <w:name w:val="Stærkt citat Tegn"/>
    <w:basedOn w:val="Standardskrifttypeiafsnit"/>
    <w:link w:val="Strktcitat"/>
    <w:uiPriority w:val="30"/>
    <w:rsid w:val="00202218"/>
    <w:rPr>
      <w:b/>
      <w:bCs/>
      <w:i/>
      <w:iCs/>
      <w:color w:val="C00000"/>
      <w:sz w:val="28"/>
    </w:rPr>
  </w:style>
  <w:style w:type="paragraph" w:styleId="Titel">
    <w:name w:val="Title"/>
    <w:basedOn w:val="Normal"/>
    <w:next w:val="Normal"/>
    <w:link w:val="TitelTegn"/>
    <w:uiPriority w:val="10"/>
    <w:qFormat/>
    <w:rsid w:val="00D84D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84DC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3475B"/>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13475B"/>
    <w:pPr>
      <w:keepNext/>
      <w:keepLines/>
      <w:spacing w:before="200" w:after="0"/>
      <w:outlineLvl w:val="1"/>
    </w:pPr>
    <w:rPr>
      <w:rFonts w:asciiTheme="majorHAnsi" w:eastAsiaTheme="majorEastAsia" w:hAnsiTheme="majorHAnsi" w:cstheme="majorBidi"/>
      <w:b/>
      <w:bCs/>
      <w:color w:val="4F81BD" w:themeColor="accent1"/>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3475B"/>
    <w:rPr>
      <w:rFonts w:asciiTheme="majorHAnsi" w:eastAsiaTheme="majorEastAsia" w:hAnsiTheme="majorHAnsi" w:cstheme="majorBidi"/>
      <w:b/>
      <w:bCs/>
      <w:color w:val="4F81BD" w:themeColor="accent1"/>
      <w:sz w:val="28"/>
      <w:szCs w:val="26"/>
    </w:rPr>
  </w:style>
  <w:style w:type="character" w:styleId="Kraftigfremhvning">
    <w:name w:val="Intense Emphasis"/>
    <w:basedOn w:val="Standardskrifttypeiafsnit"/>
    <w:uiPriority w:val="21"/>
    <w:qFormat/>
    <w:rsid w:val="0013475B"/>
    <w:rPr>
      <w:b/>
      <w:bCs/>
      <w:i/>
      <w:iCs/>
      <w:color w:val="4F81BD" w:themeColor="accent1"/>
      <w:sz w:val="28"/>
    </w:rPr>
  </w:style>
  <w:style w:type="character" w:customStyle="1" w:styleId="Overskrift1Tegn">
    <w:name w:val="Overskrift 1 Tegn"/>
    <w:basedOn w:val="Standardskrifttypeiafsnit"/>
    <w:link w:val="Overskrift1"/>
    <w:uiPriority w:val="9"/>
    <w:rsid w:val="0013475B"/>
    <w:rPr>
      <w:rFonts w:asciiTheme="majorHAnsi" w:eastAsiaTheme="majorEastAsia" w:hAnsiTheme="majorHAnsi" w:cstheme="majorBidi"/>
      <w:b/>
      <w:bCs/>
      <w:color w:val="365F91" w:themeColor="accent1" w:themeShade="BF"/>
      <w:sz w:val="32"/>
      <w:szCs w:val="28"/>
    </w:rPr>
  </w:style>
  <w:style w:type="paragraph" w:styleId="Strktcitat">
    <w:name w:val="Intense Quote"/>
    <w:basedOn w:val="Normal"/>
    <w:next w:val="Normal"/>
    <w:link w:val="StrktcitatTegn"/>
    <w:uiPriority w:val="30"/>
    <w:qFormat/>
    <w:rsid w:val="00202218"/>
    <w:pPr>
      <w:pBdr>
        <w:bottom w:val="single" w:sz="4" w:space="4" w:color="4F81BD" w:themeColor="accent1"/>
      </w:pBdr>
      <w:spacing w:before="200" w:after="280"/>
      <w:ind w:left="936" w:right="936"/>
    </w:pPr>
    <w:rPr>
      <w:b/>
      <w:bCs/>
      <w:i/>
      <w:iCs/>
      <w:color w:val="C00000"/>
      <w:sz w:val="28"/>
    </w:rPr>
  </w:style>
  <w:style w:type="character" w:customStyle="1" w:styleId="StrktcitatTegn">
    <w:name w:val="Stærkt citat Tegn"/>
    <w:basedOn w:val="Standardskrifttypeiafsnit"/>
    <w:link w:val="Strktcitat"/>
    <w:uiPriority w:val="30"/>
    <w:rsid w:val="00202218"/>
    <w:rPr>
      <w:b/>
      <w:bCs/>
      <w:i/>
      <w:iCs/>
      <w:color w:val="C00000"/>
      <w:sz w:val="28"/>
    </w:rPr>
  </w:style>
  <w:style w:type="paragraph" w:styleId="Titel">
    <w:name w:val="Title"/>
    <w:basedOn w:val="Normal"/>
    <w:next w:val="Normal"/>
    <w:link w:val="TitelTegn"/>
    <w:uiPriority w:val="10"/>
    <w:qFormat/>
    <w:rsid w:val="00D84D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84DC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6826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Knudsen</dc:creator>
  <cp:lastModifiedBy>Ruben Knudsen</cp:lastModifiedBy>
  <cp:revision>1</cp:revision>
  <dcterms:created xsi:type="dcterms:W3CDTF">2016-02-02T16:09:00Z</dcterms:created>
  <dcterms:modified xsi:type="dcterms:W3CDTF">2016-02-02T16:11:00Z</dcterms:modified>
</cp:coreProperties>
</file>